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E0" w:rsidRDefault="002748E0" w:rsidP="002748E0">
      <w:pPr>
        <w:rPr>
          <w:rFonts w:ascii="MS Gothic" w:eastAsia="MS Gothic" w:hAnsi="MS Gothic"/>
          <w:sz w:val="24"/>
          <w:szCs w:val="24"/>
        </w:rPr>
      </w:pPr>
    </w:p>
    <w:p w:rsidR="002748E0" w:rsidRPr="005934ED" w:rsidRDefault="002748E0" w:rsidP="002748E0">
      <w:pPr>
        <w:spacing w:before="100" w:beforeAutospacing="1" w:after="100" w:afterAutospacing="1" w:line="240" w:lineRule="auto"/>
        <w:jc w:val="both"/>
        <w:outlineLvl w:val="1"/>
        <w:rPr>
          <w:rFonts w:ascii="MS Gothic" w:eastAsia="MS Gothic" w:hAnsi="MS Gothic" w:cs="Times New Roman"/>
          <w:b/>
          <w:bCs/>
          <w:sz w:val="24"/>
          <w:szCs w:val="24"/>
          <w:lang w:eastAsia="pt-BR"/>
        </w:rPr>
      </w:pPr>
      <w:r w:rsidRPr="005934ED">
        <w:rPr>
          <w:rFonts w:ascii="MS Gothic" w:eastAsia="MS Gothic" w:hAnsi="MS Gothic" w:cs="Times New Roman"/>
          <w:b/>
          <w:bCs/>
          <w:sz w:val="24"/>
          <w:szCs w:val="24"/>
          <w:lang w:eastAsia="pt-BR"/>
        </w:rPr>
        <w:t>LEI Nº</w:t>
      </w:r>
      <w:r>
        <w:rPr>
          <w:rFonts w:ascii="MS Gothic" w:eastAsia="MS Gothic" w:hAnsi="MS Gothic" w:cs="Times New Roman"/>
          <w:b/>
          <w:bCs/>
          <w:sz w:val="24"/>
          <w:szCs w:val="24"/>
          <w:lang w:eastAsia="pt-BR"/>
        </w:rPr>
        <w:t>3491/2021</w:t>
      </w:r>
    </w:p>
    <w:p w:rsidR="002748E0" w:rsidRPr="005934ED" w:rsidRDefault="002748E0" w:rsidP="002748E0">
      <w:pPr>
        <w:spacing w:after="0" w:line="240" w:lineRule="auto"/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</w:p>
    <w:p w:rsidR="002748E0" w:rsidRPr="005934ED" w:rsidRDefault="002748E0" w:rsidP="002748E0">
      <w:pPr>
        <w:spacing w:before="100" w:beforeAutospacing="1" w:after="100" w:afterAutospacing="1" w:line="240" w:lineRule="auto"/>
        <w:jc w:val="both"/>
        <w:outlineLvl w:val="0"/>
        <w:rPr>
          <w:rFonts w:ascii="MS Gothic" w:eastAsia="MS Gothic" w:hAnsi="MS Gothic" w:cs="Times New Roman"/>
          <w:b/>
          <w:bCs/>
          <w:kern w:val="36"/>
          <w:sz w:val="24"/>
          <w:szCs w:val="24"/>
          <w:lang w:eastAsia="pt-BR"/>
        </w:rPr>
      </w:pPr>
      <w:r w:rsidRPr="005934ED">
        <w:rPr>
          <w:rFonts w:ascii="MS Gothic" w:eastAsia="MS Gothic" w:hAnsi="MS Gothic" w:cs="Times New Roman"/>
          <w:b/>
          <w:bCs/>
          <w:kern w:val="36"/>
          <w:sz w:val="24"/>
          <w:szCs w:val="24"/>
          <w:lang w:eastAsia="pt-BR"/>
        </w:rPr>
        <w:t xml:space="preserve">"DISPÕE SOBRE A </w:t>
      </w:r>
      <w:r>
        <w:rPr>
          <w:rFonts w:ascii="MS Gothic" w:eastAsia="MS Gothic" w:hAnsi="MS Gothic" w:cs="Times New Roman"/>
          <w:b/>
          <w:bCs/>
          <w:kern w:val="36"/>
          <w:sz w:val="24"/>
          <w:szCs w:val="24"/>
          <w:lang w:eastAsia="pt-BR"/>
        </w:rPr>
        <w:t xml:space="preserve">CRIAÇÃO, </w:t>
      </w:r>
      <w:r w:rsidRPr="005934ED">
        <w:rPr>
          <w:rFonts w:ascii="MS Gothic" w:eastAsia="MS Gothic" w:hAnsi="MS Gothic" w:cs="Times New Roman"/>
          <w:b/>
          <w:bCs/>
          <w:kern w:val="36"/>
          <w:sz w:val="24"/>
          <w:szCs w:val="24"/>
          <w:lang w:eastAsia="pt-BR"/>
        </w:rPr>
        <w:t xml:space="preserve">INSTALAÇÃO E FUNCIONAMENTO DE ESCRITÓRIOS VIRTUAIS NO MUNICÍPIO DE </w:t>
      </w:r>
      <w:r>
        <w:rPr>
          <w:rFonts w:ascii="MS Gothic" w:eastAsia="MS Gothic" w:hAnsi="MS Gothic" w:cs="Times New Roman"/>
          <w:b/>
          <w:bCs/>
          <w:kern w:val="36"/>
          <w:sz w:val="24"/>
          <w:szCs w:val="24"/>
          <w:lang w:eastAsia="pt-BR"/>
        </w:rPr>
        <w:t>HERVAL D´OESTE-SC</w:t>
      </w:r>
      <w:r w:rsidRPr="005934ED">
        <w:rPr>
          <w:rFonts w:ascii="MS Gothic" w:eastAsia="MS Gothic" w:hAnsi="MS Gothic" w:cs="Times New Roman"/>
          <w:b/>
          <w:bCs/>
          <w:kern w:val="36"/>
          <w:sz w:val="24"/>
          <w:szCs w:val="24"/>
          <w:lang w:eastAsia="pt-BR"/>
        </w:rPr>
        <w:t xml:space="preserve"> E DÁ OUTRAS PROVIDÊNCIAS."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>
        <w:rPr>
          <w:rFonts w:ascii="MS Gothic" w:eastAsia="MS Gothic" w:hAnsi="MS Gothic" w:cs="Times New Roman"/>
          <w:b/>
          <w:sz w:val="24"/>
          <w:szCs w:val="24"/>
          <w:lang w:eastAsia="pt-BR"/>
        </w:rPr>
        <w:t>Jair da Rosa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>, Prefeito</w:t>
      </w:r>
      <w:r>
        <w:rPr>
          <w:rFonts w:ascii="MS Gothic" w:eastAsia="MS Gothic" w:hAnsi="MS Gothic" w:cs="Times New Roman"/>
          <w:sz w:val="24"/>
          <w:szCs w:val="24"/>
          <w:lang w:eastAsia="pt-BR"/>
        </w:rPr>
        <w:t xml:space="preserve"> em Exercício, f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>aço saber a todos os habitantes deste Município, que a Câmara de Vereadores aprovou e eu sanciono a seguinte, LEI:</w:t>
      </w:r>
    </w:p>
    <w:p w:rsidR="002748E0" w:rsidRPr="00263AA9" w:rsidRDefault="002748E0" w:rsidP="002748E0">
      <w:pPr>
        <w:jc w:val="both"/>
        <w:rPr>
          <w:rFonts w:ascii="MS Gothic" w:eastAsia="MS Gothic" w:hAnsi="MS Gothic" w:cs="Times New Roman"/>
          <w:b/>
          <w:sz w:val="24"/>
          <w:szCs w:val="24"/>
          <w:lang w:eastAsia="pt-BR"/>
        </w:rPr>
      </w:pP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263AA9">
        <w:rPr>
          <w:rFonts w:ascii="MS Gothic" w:eastAsia="MS Gothic" w:hAnsi="MS Gothic" w:cs="Times New Roman"/>
          <w:b/>
          <w:sz w:val="24"/>
          <w:szCs w:val="24"/>
          <w:lang w:eastAsia="pt-BR"/>
        </w:rPr>
        <w:t>Art. 1º</w:t>
      </w:r>
      <w:r>
        <w:rPr>
          <w:rFonts w:ascii="MS Gothic" w:eastAsia="MS Gothic" w:hAnsi="MS Gothic" w:cs="Times New Roman"/>
          <w:b/>
          <w:sz w:val="24"/>
          <w:szCs w:val="24"/>
          <w:lang w:eastAsia="pt-BR"/>
        </w:rPr>
        <w:t xml:space="preserve"> </w:t>
      </w:r>
      <w:r>
        <w:rPr>
          <w:rFonts w:ascii="MS Gothic" w:eastAsia="MS Gothic" w:hAnsi="MS Gothic" w:cs="Times New Roman"/>
          <w:sz w:val="24"/>
          <w:szCs w:val="24"/>
          <w:lang w:eastAsia="pt-BR"/>
        </w:rPr>
        <w:t>Ficam criados os Escritórios Virtuais no Município de Herval d´</w:t>
      </w:r>
      <w:proofErr w:type="spellStart"/>
      <w:r>
        <w:rPr>
          <w:rFonts w:ascii="MS Gothic" w:eastAsia="MS Gothic" w:hAnsi="MS Gothic" w:cs="Times New Roman"/>
          <w:sz w:val="24"/>
          <w:szCs w:val="24"/>
          <w:lang w:eastAsia="pt-BR"/>
        </w:rPr>
        <w:t>Oeste-SC</w:t>
      </w:r>
      <w:proofErr w:type="spellEnd"/>
      <w:r>
        <w:rPr>
          <w:rFonts w:ascii="MS Gothic" w:eastAsia="MS Gothic" w:hAnsi="MS Gothic" w:cs="Times New Roman"/>
          <w:sz w:val="24"/>
          <w:szCs w:val="24"/>
          <w:lang w:eastAsia="pt-BR"/>
        </w:rPr>
        <w:t>, os quais funcionarão junto ao Parque Tecnológico e a Incubadora Tecnológica do Município de Herval d´</w:t>
      </w:r>
      <w:proofErr w:type="spellStart"/>
      <w:r>
        <w:rPr>
          <w:rFonts w:ascii="MS Gothic" w:eastAsia="MS Gothic" w:hAnsi="MS Gothic" w:cs="Times New Roman"/>
          <w:sz w:val="24"/>
          <w:szCs w:val="24"/>
          <w:lang w:eastAsia="pt-BR"/>
        </w:rPr>
        <w:t>Oeste-SC</w:t>
      </w:r>
      <w:proofErr w:type="spellEnd"/>
      <w:r>
        <w:rPr>
          <w:rFonts w:ascii="MS Gothic" w:eastAsia="MS Gothic" w:hAnsi="MS Gothic" w:cs="Times New Roman"/>
          <w:sz w:val="24"/>
          <w:szCs w:val="24"/>
          <w:lang w:eastAsia="pt-BR"/>
        </w:rPr>
        <w:t>.</w:t>
      </w:r>
      <w:r w:rsidRPr="00263AA9">
        <w:rPr>
          <w:rFonts w:ascii="MS Gothic" w:eastAsia="MS Gothic" w:hAnsi="MS Gothic" w:cs="Times New Roman"/>
          <w:b/>
          <w:sz w:val="24"/>
          <w:szCs w:val="24"/>
          <w:lang w:eastAsia="pt-BR"/>
        </w:rPr>
        <w:t xml:space="preserve"> 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>
        <w:rPr>
          <w:rFonts w:ascii="MS Gothic" w:eastAsia="MS Gothic" w:hAnsi="MS Gothic" w:cs="Times New Roman"/>
          <w:b/>
          <w:sz w:val="24"/>
          <w:szCs w:val="24"/>
          <w:lang w:eastAsia="pt-BR"/>
        </w:rPr>
        <w:t>Art. 2</w:t>
      </w:r>
      <w:r w:rsidRPr="005934ED">
        <w:rPr>
          <w:rFonts w:ascii="MS Gothic" w:eastAsia="MS Gothic" w:hAnsi="MS Gothic" w:cs="Times New Roman"/>
          <w:b/>
          <w:sz w:val="24"/>
          <w:szCs w:val="24"/>
          <w:lang w:eastAsia="pt-BR"/>
        </w:rPr>
        <w:t>º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Será concedida Licença de Localização e Fiscalização de Funcionamento para Escritórios Virtuais sediados no Município de </w:t>
      </w:r>
      <w:r>
        <w:rPr>
          <w:rFonts w:ascii="MS Gothic" w:eastAsia="MS Gothic" w:hAnsi="MS Gothic" w:cs="Times New Roman"/>
          <w:sz w:val="24"/>
          <w:szCs w:val="24"/>
          <w:lang w:eastAsia="pt-BR"/>
        </w:rPr>
        <w:t>Herval d´</w:t>
      </w:r>
      <w:proofErr w:type="spellStart"/>
      <w:r>
        <w:rPr>
          <w:rFonts w:ascii="MS Gothic" w:eastAsia="MS Gothic" w:hAnsi="MS Gothic" w:cs="Times New Roman"/>
          <w:sz w:val="24"/>
          <w:szCs w:val="24"/>
          <w:lang w:eastAsia="pt-BR"/>
        </w:rPr>
        <w:t>Oeste-SC</w:t>
      </w:r>
      <w:proofErr w:type="spellEnd"/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>, constituídos como pessoas jurídicas, condicionados às observâncias específicas desta Lei, sem prejuízo daquelas previstas em Legislação Federal e Estadual.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5934ED">
        <w:rPr>
          <w:rFonts w:ascii="MS Gothic" w:eastAsia="MS Gothic" w:hAnsi="MS Gothic" w:cs="Times New Roman"/>
          <w:b/>
          <w:sz w:val="24"/>
          <w:szCs w:val="24"/>
          <w:lang w:eastAsia="pt-BR"/>
        </w:rPr>
        <w:t>Parágrafo único.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Esta Lei tem como finalidade viabilizar a formalização de empreendimentos e incentivar a regularidade fiscal.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>
        <w:rPr>
          <w:rFonts w:ascii="MS Gothic" w:eastAsia="MS Gothic" w:hAnsi="MS Gothic" w:cs="Times New Roman"/>
          <w:b/>
          <w:sz w:val="24"/>
          <w:szCs w:val="24"/>
          <w:lang w:eastAsia="pt-BR"/>
        </w:rPr>
        <w:t>Art. 3</w:t>
      </w:r>
      <w:r w:rsidRPr="005934ED">
        <w:rPr>
          <w:rFonts w:ascii="MS Gothic" w:eastAsia="MS Gothic" w:hAnsi="MS Gothic" w:cs="Times New Roman"/>
          <w:b/>
          <w:sz w:val="24"/>
          <w:szCs w:val="24"/>
          <w:lang w:eastAsia="pt-BR"/>
        </w:rPr>
        <w:t>º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Considera-se Escritório Virtual aquele destinado a prestação de serviços de suporte administrativo para pessoas físicas ou jurídicas, oferecendo-lhes a infraestrutura necessária para o desenvolvimento de suas atividades.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5934ED">
        <w:rPr>
          <w:rFonts w:ascii="MS Gothic" w:eastAsia="MS Gothic" w:hAnsi="MS Gothic" w:cs="Times New Roman"/>
          <w:b/>
          <w:sz w:val="24"/>
          <w:szCs w:val="24"/>
          <w:lang w:eastAsia="pt-BR"/>
        </w:rPr>
        <w:t>§ 1º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Será permitida a alocação de várias empresas no mesmo endereço principal de constituição do Escritório Virtual.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5934ED">
        <w:rPr>
          <w:rFonts w:ascii="MS Gothic" w:eastAsia="MS Gothic" w:hAnsi="MS Gothic" w:cs="Times New Roman"/>
          <w:b/>
          <w:sz w:val="24"/>
          <w:szCs w:val="24"/>
          <w:lang w:eastAsia="pt-BR"/>
        </w:rPr>
        <w:t>§ 2º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É vedado o funcionamento de escritórios virtuais ou </w:t>
      </w:r>
      <w:proofErr w:type="spellStart"/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>coworkings</w:t>
      </w:r>
      <w:proofErr w:type="spellEnd"/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</w:t>
      </w:r>
      <w:r>
        <w:rPr>
          <w:rFonts w:ascii="MS Gothic" w:eastAsia="MS Gothic" w:hAnsi="MS Gothic" w:cs="Times New Roman"/>
          <w:sz w:val="24"/>
          <w:szCs w:val="24"/>
          <w:lang w:eastAsia="pt-BR"/>
        </w:rPr>
        <w:t xml:space="preserve">(tele trabalho) 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que tenham por objetivo apenas o domicílio de empresas e que não forneçam a prestação de serviços e suporte administrativo aos </w:t>
      </w:r>
      <w:proofErr w:type="gramStart"/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>usuários.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5934ED">
        <w:rPr>
          <w:rFonts w:ascii="MS Gothic" w:eastAsia="MS Gothic" w:hAnsi="MS Gothic" w:cs="Times New Roman"/>
          <w:b/>
          <w:sz w:val="24"/>
          <w:szCs w:val="24"/>
          <w:lang w:eastAsia="pt-BR"/>
        </w:rPr>
        <w:t>§</w:t>
      </w:r>
      <w:proofErr w:type="gramEnd"/>
      <w:r w:rsidRPr="005934ED">
        <w:rPr>
          <w:rFonts w:ascii="MS Gothic" w:eastAsia="MS Gothic" w:hAnsi="MS Gothic" w:cs="Times New Roman"/>
          <w:b/>
          <w:sz w:val="24"/>
          <w:szCs w:val="24"/>
          <w:lang w:eastAsia="pt-BR"/>
        </w:rPr>
        <w:t xml:space="preserve"> 3º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Para se caracterizar como </w:t>
      </w:r>
      <w:proofErr w:type="spellStart"/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>coworking</w:t>
      </w:r>
      <w:proofErr w:type="spellEnd"/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, é necessária uma sala </w:t>
      </w:r>
      <w:proofErr w:type="spellStart"/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lastRenderedPageBreak/>
        <w:t>multiempresarial</w:t>
      </w:r>
      <w:proofErr w:type="spellEnd"/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onde os clientes desenvolvem atividades econômicas diferentes ou similares em um mesmo espaço.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>
        <w:rPr>
          <w:rFonts w:ascii="MS Gothic" w:eastAsia="MS Gothic" w:hAnsi="MS Gothic" w:cs="Times New Roman"/>
          <w:b/>
          <w:sz w:val="24"/>
          <w:szCs w:val="24"/>
          <w:lang w:eastAsia="pt-BR"/>
        </w:rPr>
        <w:t>Art. 4</w:t>
      </w:r>
      <w:r w:rsidRPr="005934ED">
        <w:rPr>
          <w:rFonts w:ascii="MS Gothic" w:eastAsia="MS Gothic" w:hAnsi="MS Gothic" w:cs="Times New Roman"/>
          <w:b/>
          <w:sz w:val="24"/>
          <w:szCs w:val="24"/>
          <w:lang w:eastAsia="pt-BR"/>
        </w:rPr>
        <w:t>º</w:t>
      </w:r>
      <w:r>
        <w:rPr>
          <w:rFonts w:ascii="MS Gothic" w:eastAsia="MS Gothic" w:hAnsi="MS Gothic" w:cs="Times New Roman"/>
          <w:sz w:val="24"/>
          <w:szCs w:val="24"/>
          <w:lang w:eastAsia="pt-BR"/>
        </w:rPr>
        <w:t xml:space="preserve"> Os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E</w:t>
      </w:r>
      <w:r>
        <w:rPr>
          <w:rFonts w:ascii="MS Gothic" w:eastAsia="MS Gothic" w:hAnsi="MS Gothic" w:cs="Times New Roman"/>
          <w:sz w:val="24"/>
          <w:szCs w:val="24"/>
          <w:lang w:eastAsia="pt-BR"/>
        </w:rPr>
        <w:t>scritórios Virtuais funcionarão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junto a Incubadora Tecnológica Municipal </w:t>
      </w:r>
      <w:r>
        <w:rPr>
          <w:rFonts w:ascii="MS Gothic" w:eastAsia="MS Gothic" w:hAnsi="MS Gothic" w:cs="Times New Roman"/>
          <w:sz w:val="24"/>
          <w:szCs w:val="24"/>
          <w:lang w:eastAsia="pt-BR"/>
        </w:rPr>
        <w:t>–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IT</w:t>
      </w:r>
      <w:r>
        <w:rPr>
          <w:rFonts w:ascii="MS Gothic" w:eastAsia="MS Gothic" w:hAnsi="MS Gothic" w:cs="Times New Roman"/>
          <w:sz w:val="24"/>
          <w:szCs w:val="24"/>
          <w:lang w:eastAsia="pt-BR"/>
        </w:rPr>
        <w:t>M,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como uma excelente alternativa para pequenos empreendedores, permitindo que rotinas diárias de administração sejam cumpridas, mas sem que haja a necessidade de um investimento financeiro considerável para isso, pois, fornece um endereço comercial e demais serviços, sem que o empreendedor estabeleça uma sede física.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5934ED">
        <w:rPr>
          <w:rFonts w:ascii="MS Gothic" w:eastAsia="MS Gothic" w:hAnsi="MS Gothic" w:cs="Times New Roman"/>
          <w:b/>
          <w:sz w:val="24"/>
          <w:szCs w:val="24"/>
          <w:lang w:eastAsia="pt-BR"/>
        </w:rPr>
        <w:t>Parágrafo único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>. Os empreendimentos a se utilizarem do Escritório Virtual serão selecionados através de Chamada Pública com os critérios previstos no respectivo Edital.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>
        <w:rPr>
          <w:rFonts w:ascii="MS Gothic" w:eastAsia="MS Gothic" w:hAnsi="MS Gothic" w:cs="Times New Roman"/>
          <w:b/>
          <w:sz w:val="24"/>
          <w:szCs w:val="24"/>
          <w:lang w:eastAsia="pt-BR"/>
        </w:rPr>
        <w:t>Art. 5</w:t>
      </w:r>
      <w:r w:rsidRPr="005934ED">
        <w:rPr>
          <w:rFonts w:ascii="MS Gothic" w:eastAsia="MS Gothic" w:hAnsi="MS Gothic" w:cs="Times New Roman"/>
          <w:b/>
          <w:sz w:val="24"/>
          <w:szCs w:val="24"/>
          <w:lang w:eastAsia="pt-BR"/>
        </w:rPr>
        <w:t>º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Para os efeitos desta Lei e legislação correlata, considera-se como usuário a pessoa física ou jurídica, que mantenham domicílio fiscal, permanente ou temporário, no mesmo endereço do Escritório Virtual de cujos serviços se utilizem.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5934ED">
        <w:rPr>
          <w:rFonts w:ascii="MS Gothic" w:eastAsia="MS Gothic" w:hAnsi="MS Gothic" w:cs="Times New Roman"/>
          <w:b/>
          <w:sz w:val="24"/>
          <w:szCs w:val="24"/>
          <w:lang w:eastAsia="pt-BR"/>
        </w:rPr>
        <w:t>Parágrafo único.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Excetuam-se da qualidade de usuário aqueles que desempenham atividades consideradas de alto risco ou que necessitem de estrutura física para a produção e circulação de mercadorias, podendo, entretanto, utilizarem-se do Espaço de </w:t>
      </w:r>
      <w:proofErr w:type="spellStart"/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>Coworking</w:t>
      </w:r>
      <w:proofErr w:type="spellEnd"/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para reuniões, inclusive com clientes, palestras e convenções.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>
        <w:rPr>
          <w:rFonts w:ascii="MS Gothic" w:eastAsia="MS Gothic" w:hAnsi="MS Gothic" w:cs="Times New Roman"/>
          <w:b/>
          <w:sz w:val="24"/>
          <w:szCs w:val="24"/>
          <w:lang w:eastAsia="pt-BR"/>
        </w:rPr>
        <w:t>Art. 6</w:t>
      </w:r>
      <w:r w:rsidRPr="002C3A7D">
        <w:rPr>
          <w:rFonts w:ascii="MS Gothic" w:eastAsia="MS Gothic" w:hAnsi="MS Gothic" w:cs="Times New Roman"/>
          <w:b/>
          <w:sz w:val="24"/>
          <w:szCs w:val="24"/>
          <w:lang w:eastAsia="pt-BR"/>
        </w:rPr>
        <w:t>º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Os estabelecimentos definidos como Escritório Virtual, na forma do art.2º desta Lei deverão: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2C3A7D">
        <w:rPr>
          <w:rFonts w:ascii="MS Gothic" w:eastAsia="MS Gothic" w:hAnsi="MS Gothic" w:cs="Times New Roman"/>
          <w:b/>
          <w:sz w:val="24"/>
          <w:szCs w:val="24"/>
          <w:lang w:eastAsia="pt-BR"/>
        </w:rPr>
        <w:t>I -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Funcionar de segunda a sexta-feira, no mínimo, em horário comercial, podendo adotar o horário prolongado;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2C3A7D">
        <w:rPr>
          <w:rFonts w:ascii="MS Gothic" w:eastAsia="MS Gothic" w:hAnsi="MS Gothic" w:cs="Times New Roman"/>
          <w:b/>
          <w:sz w:val="24"/>
          <w:szCs w:val="24"/>
          <w:lang w:eastAsia="pt-BR"/>
        </w:rPr>
        <w:t>II -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Servir de endereço comercial, fiscal e de contato aos usuários do </w:t>
      </w:r>
      <w:proofErr w:type="gramStart"/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>serviço;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2C3A7D">
        <w:rPr>
          <w:rFonts w:ascii="MS Gothic" w:eastAsia="MS Gothic" w:hAnsi="MS Gothic" w:cs="Times New Roman"/>
          <w:b/>
          <w:sz w:val="24"/>
          <w:szCs w:val="24"/>
          <w:lang w:eastAsia="pt-BR"/>
        </w:rPr>
        <w:t>III</w:t>
      </w:r>
      <w:proofErr w:type="gramEnd"/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- Oferecer estrutura para recepção de pessoas, documentos, mensagens, encomendas, manter serviços de atendimento telefônico e possuir ambientes adequados para a execução de trabalhos e realização de reuniões (salas executivas e de reuniões);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2C3A7D">
        <w:rPr>
          <w:rFonts w:ascii="MS Gothic" w:eastAsia="MS Gothic" w:hAnsi="MS Gothic" w:cs="Times New Roman"/>
          <w:b/>
          <w:sz w:val="24"/>
          <w:szCs w:val="24"/>
          <w:lang w:eastAsia="pt-BR"/>
        </w:rPr>
        <w:t xml:space="preserve">IV 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- Manter, em local visível, o Alvará de Localização e Funcionamento original, bem como cópias de atos constitutivos e do CNPJ dos respectivos 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lastRenderedPageBreak/>
        <w:t>usuários, para a imediata apresentação à fiscalização, quando solicitado, não se aplicando quando se tratar do Escritório Virtual Municipal;</w:t>
      </w:r>
      <w:r>
        <w:rPr>
          <w:rFonts w:ascii="MS Gothic" w:eastAsia="MS Gothic" w:hAnsi="MS Gothic" w:cs="Times New Roman"/>
          <w:sz w:val="24"/>
          <w:szCs w:val="24"/>
          <w:lang w:eastAsia="pt-BR"/>
        </w:rPr>
        <w:t xml:space="preserve"> 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2C3A7D">
        <w:rPr>
          <w:rFonts w:ascii="MS Gothic" w:eastAsia="MS Gothic" w:hAnsi="MS Gothic" w:cs="Times New Roman"/>
          <w:b/>
          <w:sz w:val="24"/>
          <w:szCs w:val="24"/>
          <w:lang w:eastAsia="pt-BR"/>
        </w:rPr>
        <w:t xml:space="preserve">V 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>- Possuir procuração com plenos poderes para receber, em nome dos usuários, notificações, intimações, citações judiciais e extrajudiciais entre outras comunicações de órgãos públicos;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2C3A7D">
        <w:rPr>
          <w:rFonts w:ascii="MS Gothic" w:eastAsia="MS Gothic" w:hAnsi="MS Gothic" w:cs="Times New Roman"/>
          <w:b/>
          <w:sz w:val="24"/>
          <w:szCs w:val="24"/>
          <w:lang w:eastAsia="pt-BR"/>
        </w:rPr>
        <w:t>VI -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Comunicar, no prazo de 10 (dez) dias, ao setor competente do Município de</w:t>
      </w:r>
      <w:r>
        <w:rPr>
          <w:rFonts w:ascii="MS Gothic" w:eastAsia="MS Gothic" w:hAnsi="MS Gothic" w:cs="Times New Roman"/>
          <w:sz w:val="24"/>
          <w:szCs w:val="24"/>
          <w:lang w:eastAsia="pt-BR"/>
        </w:rPr>
        <w:t xml:space="preserve"> Herval d´</w:t>
      </w:r>
      <w:proofErr w:type="spellStart"/>
      <w:r>
        <w:rPr>
          <w:rFonts w:ascii="MS Gothic" w:eastAsia="MS Gothic" w:hAnsi="MS Gothic" w:cs="Times New Roman"/>
          <w:sz w:val="24"/>
          <w:szCs w:val="24"/>
          <w:lang w:eastAsia="pt-BR"/>
        </w:rPr>
        <w:t>Oeste-SC</w:t>
      </w:r>
      <w:proofErr w:type="spellEnd"/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>, contados da data de sua ocorrência, qualquer alteração nos dados dos usuários que possa interferir na arrecadação ou fiscalização de suas atividades e no caso do Escritório Virtual Municipal a comunicação deverá ser feita pelo usuário, conforme previsto em contrato;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2C3A7D">
        <w:rPr>
          <w:rFonts w:ascii="MS Gothic" w:eastAsia="MS Gothic" w:hAnsi="MS Gothic" w:cs="Times New Roman"/>
          <w:b/>
          <w:sz w:val="24"/>
          <w:szCs w:val="24"/>
          <w:lang w:eastAsia="pt-BR"/>
        </w:rPr>
        <w:t>§ 1º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Os usuários do Escritório Virtual não poderão manter no estabelecimento, maquinários ou equipamentos.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2C3A7D">
        <w:rPr>
          <w:rFonts w:ascii="MS Gothic" w:eastAsia="MS Gothic" w:hAnsi="MS Gothic" w:cs="Times New Roman"/>
          <w:b/>
          <w:sz w:val="24"/>
          <w:szCs w:val="24"/>
          <w:lang w:eastAsia="pt-BR"/>
        </w:rPr>
        <w:t>§ 2</w:t>
      </w:r>
      <w:r>
        <w:rPr>
          <w:rFonts w:ascii="MS Gothic" w:eastAsia="MS Gothic" w:hAnsi="MS Gothic" w:cs="Times New Roman"/>
          <w:b/>
          <w:sz w:val="24"/>
          <w:szCs w:val="24"/>
          <w:lang w:eastAsia="pt-BR"/>
        </w:rPr>
        <w:t>º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O Escritório Virtual, de que trata o "caput" deste artigo, poderá oferecer serviços de </w:t>
      </w:r>
      <w:proofErr w:type="spellStart"/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>coworking</w:t>
      </w:r>
      <w:proofErr w:type="spellEnd"/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>, contratação de espaços compartilhados, para profissionais de diversas áreas de atuação.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>
        <w:rPr>
          <w:rFonts w:ascii="MS Gothic" w:eastAsia="MS Gothic" w:hAnsi="MS Gothic" w:cs="Times New Roman"/>
          <w:b/>
          <w:sz w:val="24"/>
          <w:szCs w:val="24"/>
          <w:lang w:eastAsia="pt-BR"/>
        </w:rPr>
        <w:t>Art.7</w:t>
      </w:r>
      <w:r w:rsidRPr="002C3A7D">
        <w:rPr>
          <w:rFonts w:ascii="MS Gothic" w:eastAsia="MS Gothic" w:hAnsi="MS Gothic" w:cs="Times New Roman"/>
          <w:b/>
          <w:sz w:val="24"/>
          <w:szCs w:val="24"/>
          <w:lang w:eastAsia="pt-BR"/>
        </w:rPr>
        <w:t>º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Os usuários definidos no art. 4º desta Lei deverão: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2C3A7D">
        <w:rPr>
          <w:rFonts w:ascii="MS Gothic" w:eastAsia="MS Gothic" w:hAnsi="MS Gothic" w:cs="Times New Roman"/>
          <w:b/>
          <w:sz w:val="24"/>
          <w:szCs w:val="24"/>
          <w:lang w:eastAsia="pt-BR"/>
        </w:rPr>
        <w:t xml:space="preserve">I - 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>Inscrever-se no Município e obter o Alvará de Licença para Localização e Fiscalização de Funcionamento;</w:t>
      </w:r>
      <w:r>
        <w:rPr>
          <w:rFonts w:ascii="MS Gothic" w:eastAsia="MS Gothic" w:hAnsi="MS Gothic" w:cs="Times New Roman"/>
          <w:sz w:val="24"/>
          <w:szCs w:val="24"/>
          <w:lang w:eastAsia="pt-BR"/>
        </w:rPr>
        <w:t xml:space="preserve"> 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D004A1">
        <w:rPr>
          <w:rFonts w:ascii="MS Gothic" w:eastAsia="MS Gothic" w:hAnsi="MS Gothic" w:cs="Times New Roman"/>
          <w:b/>
          <w:sz w:val="24"/>
          <w:szCs w:val="24"/>
          <w:lang w:eastAsia="pt-BR"/>
        </w:rPr>
        <w:t>II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- Possuir escrituração fiscal relativa ao ISS, bem como cópias dos atos constitutivos e do CNPJ da pessoa jurídica;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D004A1">
        <w:rPr>
          <w:rFonts w:ascii="MS Gothic" w:eastAsia="MS Gothic" w:hAnsi="MS Gothic" w:cs="Times New Roman"/>
          <w:b/>
          <w:sz w:val="24"/>
          <w:szCs w:val="24"/>
          <w:lang w:eastAsia="pt-BR"/>
        </w:rPr>
        <w:t>III -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Fornecer ao estabelecimento referido no art.2º desta Lei Alvará de Localização e Funcionamento, escrituração relativa ao ISS e cópias dos atos constitutivos e do CNPJ, </w:t>
      </w:r>
      <w:proofErr w:type="spellStart"/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>se</w:t>
      </w:r>
      <w:proofErr w:type="spellEnd"/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pessoas jurídicas, para apresentação à fiscalização, dispensada essa exigência quanto se tratar do Escritório Virtual Municipal;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D004A1">
        <w:rPr>
          <w:rFonts w:ascii="MS Gothic" w:eastAsia="MS Gothic" w:hAnsi="MS Gothic" w:cs="Times New Roman"/>
          <w:b/>
          <w:sz w:val="24"/>
          <w:szCs w:val="24"/>
          <w:lang w:eastAsia="pt-BR"/>
        </w:rPr>
        <w:t xml:space="preserve">IV 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>- Fornecer ao estabelecimento, Escritório Virtual, procuração conforme art.5º, V, da presente Lei.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bookmarkStart w:id="0" w:name="artigo_7"/>
      <w:r>
        <w:rPr>
          <w:rFonts w:ascii="MS Gothic" w:eastAsia="MS Gothic" w:hAnsi="MS Gothic" w:cs="Times New Roman"/>
          <w:b/>
          <w:sz w:val="24"/>
          <w:szCs w:val="24"/>
          <w:lang w:eastAsia="pt-BR"/>
        </w:rPr>
        <w:t>Art.8</w:t>
      </w:r>
      <w:r w:rsidRPr="00D004A1">
        <w:rPr>
          <w:rFonts w:ascii="MS Gothic" w:eastAsia="MS Gothic" w:hAnsi="MS Gothic" w:cs="Times New Roman"/>
          <w:b/>
          <w:sz w:val="24"/>
          <w:szCs w:val="24"/>
          <w:lang w:eastAsia="pt-BR"/>
        </w:rPr>
        <w:t>º</w:t>
      </w:r>
      <w:bookmarkEnd w:id="0"/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No ato da Inscrição, para obtenção do Alvará de Localização e Fiscalização de Funcionamento, deverá ser apresentada a documentação constante da legislação pertinente e o Contrato celebrado com o Escritório Virtual.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bookmarkStart w:id="1" w:name="artigo_8"/>
      <w:r>
        <w:rPr>
          <w:rFonts w:ascii="MS Gothic" w:eastAsia="MS Gothic" w:hAnsi="MS Gothic" w:cs="Times New Roman"/>
          <w:b/>
          <w:sz w:val="24"/>
          <w:szCs w:val="24"/>
          <w:lang w:eastAsia="pt-BR"/>
        </w:rPr>
        <w:lastRenderedPageBreak/>
        <w:t>Art.9</w:t>
      </w:r>
      <w:r w:rsidRPr="00D004A1">
        <w:rPr>
          <w:rFonts w:ascii="MS Gothic" w:eastAsia="MS Gothic" w:hAnsi="MS Gothic" w:cs="Times New Roman"/>
          <w:b/>
          <w:sz w:val="24"/>
          <w:szCs w:val="24"/>
          <w:lang w:eastAsia="pt-BR"/>
        </w:rPr>
        <w:t>º</w:t>
      </w:r>
      <w:bookmarkEnd w:id="1"/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A não observância, pelos estabelecimentos e usuários de qualquer das obrigações constantes desta Lei, acarreta</w:t>
      </w:r>
      <w:r>
        <w:rPr>
          <w:rFonts w:ascii="MS Gothic" w:eastAsia="MS Gothic" w:hAnsi="MS Gothic" w:cs="Times New Roman"/>
          <w:sz w:val="24"/>
          <w:szCs w:val="24"/>
          <w:lang w:eastAsia="pt-BR"/>
        </w:rPr>
        <w:t>rá multa no valor de 10 (dez) U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>RM.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D004A1">
        <w:rPr>
          <w:rFonts w:ascii="MS Gothic" w:eastAsia="MS Gothic" w:hAnsi="MS Gothic" w:cs="Times New Roman"/>
          <w:b/>
          <w:sz w:val="24"/>
          <w:szCs w:val="24"/>
          <w:lang w:eastAsia="pt-BR"/>
        </w:rPr>
        <w:t>§ 1º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Os Escritórios Virtuais poderão antes de constatada a infração pela autoridade tributária, denunciar as pessoas físicas ou jurídicas que não cumprirem com as obrigações definidas no art. 6º desta Lei, isentando-se, desta forma, da punição correspondente à infração;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D004A1">
        <w:rPr>
          <w:rFonts w:ascii="MS Gothic" w:eastAsia="MS Gothic" w:hAnsi="MS Gothic" w:cs="Times New Roman"/>
          <w:b/>
          <w:sz w:val="24"/>
          <w:szCs w:val="24"/>
          <w:lang w:eastAsia="pt-BR"/>
        </w:rPr>
        <w:t>§ 2º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Na reincidência da infração a multa será aplicada, sucessivamente, em dobro;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D004A1">
        <w:rPr>
          <w:rFonts w:ascii="MS Gothic" w:eastAsia="MS Gothic" w:hAnsi="MS Gothic" w:cs="Times New Roman"/>
          <w:b/>
          <w:sz w:val="24"/>
          <w:szCs w:val="24"/>
          <w:lang w:eastAsia="pt-BR"/>
        </w:rPr>
        <w:t>§ 3º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Será cassado o Alvará de Licença para Localização e Fiscalização de Funcionamento, dos estabelecimentos previstos nesta Lei, quando estes reincidirem por 03 (três) vezes no mesmo dispositivo legal, bem como, quando for cassado o Alvará de Licença para Localização e Fiscalização de Funcionamento do Escritório Virtual;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D004A1">
        <w:rPr>
          <w:rFonts w:ascii="MS Gothic" w:eastAsia="MS Gothic" w:hAnsi="MS Gothic" w:cs="Times New Roman"/>
          <w:b/>
          <w:sz w:val="24"/>
          <w:szCs w:val="24"/>
          <w:lang w:eastAsia="pt-BR"/>
        </w:rPr>
        <w:t>§ 4º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Entende-se por reincidência a nova infração, violando a mesma regra, cometida pelo mesmo infrator, dentro do prazo de 05 (cinco) anos, contados da data da infração anterior.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D004A1">
        <w:rPr>
          <w:rFonts w:ascii="MS Gothic" w:eastAsia="MS Gothic" w:hAnsi="MS Gothic" w:cs="Times New Roman"/>
          <w:b/>
          <w:sz w:val="24"/>
          <w:szCs w:val="24"/>
          <w:lang w:eastAsia="pt-BR"/>
        </w:rPr>
        <w:t>§ 5º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O prazo para o recolhimento da multa ou apresentação de recurso será de 30 (trinta) dias, contados da data do recebimento do Auto de Infração.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bookmarkStart w:id="2" w:name="artigo_9"/>
      <w:r>
        <w:rPr>
          <w:rFonts w:ascii="MS Gothic" w:eastAsia="MS Gothic" w:hAnsi="MS Gothic" w:cs="Times New Roman"/>
          <w:b/>
          <w:sz w:val="24"/>
          <w:szCs w:val="24"/>
          <w:lang w:eastAsia="pt-BR"/>
        </w:rPr>
        <w:t>Art.10</w:t>
      </w:r>
      <w:bookmarkEnd w:id="2"/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O disposto nesta Lei não dispensa o cumprimento, pelos estabelecimentos (Escritórios Virtuais) e usuários, das obrigações preceituadas na legislação federal, estadual e municipal.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bookmarkStart w:id="3" w:name="artigo_10"/>
      <w:r w:rsidRPr="00D004A1">
        <w:rPr>
          <w:rFonts w:ascii="MS Gothic" w:eastAsia="MS Gothic" w:hAnsi="MS Gothic" w:cs="Times New Roman"/>
          <w:b/>
          <w:sz w:val="24"/>
          <w:szCs w:val="24"/>
          <w:lang w:eastAsia="pt-BR"/>
        </w:rPr>
        <w:t>Art.</w:t>
      </w:r>
      <w:r>
        <w:rPr>
          <w:rFonts w:ascii="MS Gothic" w:eastAsia="MS Gothic" w:hAnsi="MS Gothic" w:cs="Times New Roman"/>
          <w:b/>
          <w:sz w:val="24"/>
          <w:szCs w:val="24"/>
          <w:lang w:eastAsia="pt-BR"/>
        </w:rPr>
        <w:t>1</w:t>
      </w:r>
      <w:r w:rsidRPr="00D004A1">
        <w:rPr>
          <w:rFonts w:ascii="MS Gothic" w:eastAsia="MS Gothic" w:hAnsi="MS Gothic" w:cs="Times New Roman"/>
          <w:b/>
          <w:sz w:val="24"/>
          <w:szCs w:val="24"/>
          <w:lang w:eastAsia="pt-BR"/>
        </w:rPr>
        <w:t>1</w:t>
      </w:r>
      <w:bookmarkEnd w:id="3"/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As empresas que já possuem sede no Município de </w:t>
      </w:r>
      <w:r>
        <w:rPr>
          <w:rFonts w:ascii="MS Gothic" w:eastAsia="MS Gothic" w:hAnsi="MS Gothic" w:cs="Times New Roman"/>
          <w:sz w:val="24"/>
          <w:szCs w:val="24"/>
          <w:lang w:eastAsia="pt-BR"/>
        </w:rPr>
        <w:t>Herval d´</w:t>
      </w:r>
      <w:proofErr w:type="spellStart"/>
      <w:r>
        <w:rPr>
          <w:rFonts w:ascii="MS Gothic" w:eastAsia="MS Gothic" w:hAnsi="MS Gothic" w:cs="Times New Roman"/>
          <w:sz w:val="24"/>
          <w:szCs w:val="24"/>
          <w:lang w:eastAsia="pt-BR"/>
        </w:rPr>
        <w:t>Oeste-SC</w:t>
      </w:r>
      <w:proofErr w:type="spellEnd"/>
      <w:r>
        <w:rPr>
          <w:rFonts w:ascii="MS Gothic" w:eastAsia="MS Gothic" w:hAnsi="MS Gothic" w:cs="Times New Roman"/>
          <w:sz w:val="24"/>
          <w:szCs w:val="24"/>
          <w:lang w:eastAsia="pt-BR"/>
        </w:rPr>
        <w:t>,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não poderão registrar-se com a mesma atividade em Escritório Virtual.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bookmarkStart w:id="4" w:name="artigo_11"/>
      <w:r w:rsidRPr="00D004A1">
        <w:rPr>
          <w:rFonts w:ascii="MS Gothic" w:eastAsia="MS Gothic" w:hAnsi="MS Gothic" w:cs="Times New Roman"/>
          <w:b/>
          <w:sz w:val="24"/>
          <w:szCs w:val="24"/>
          <w:lang w:eastAsia="pt-BR"/>
        </w:rPr>
        <w:t>Art.</w:t>
      </w:r>
      <w:r>
        <w:rPr>
          <w:rFonts w:ascii="MS Gothic" w:eastAsia="MS Gothic" w:hAnsi="MS Gothic" w:cs="Times New Roman"/>
          <w:b/>
          <w:sz w:val="24"/>
          <w:szCs w:val="24"/>
          <w:lang w:eastAsia="pt-BR"/>
        </w:rPr>
        <w:t>12</w:t>
      </w:r>
      <w:bookmarkEnd w:id="4"/>
      <w:r>
        <w:rPr>
          <w:rFonts w:ascii="MS Gothic" w:eastAsia="MS Gothic" w:hAnsi="MS Gothic" w:cs="Times New Roman"/>
          <w:b/>
          <w:sz w:val="24"/>
          <w:szCs w:val="24"/>
          <w:lang w:eastAsia="pt-BR"/>
        </w:rPr>
        <w:t xml:space="preserve"> 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>Os valores referentes ao Escritório Virtual Municipal serão fixados em lei própria.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bookmarkStart w:id="5" w:name="artigo_12"/>
      <w:r w:rsidRPr="00D004A1">
        <w:rPr>
          <w:rFonts w:ascii="MS Gothic" w:eastAsia="MS Gothic" w:hAnsi="MS Gothic" w:cs="Times New Roman"/>
          <w:b/>
          <w:sz w:val="24"/>
          <w:szCs w:val="24"/>
          <w:lang w:eastAsia="pt-BR"/>
        </w:rPr>
        <w:t>Art. 1</w:t>
      </w:r>
      <w:r>
        <w:rPr>
          <w:rFonts w:ascii="MS Gothic" w:eastAsia="MS Gothic" w:hAnsi="MS Gothic" w:cs="Times New Roman"/>
          <w:b/>
          <w:sz w:val="24"/>
          <w:szCs w:val="24"/>
          <w:lang w:eastAsia="pt-BR"/>
        </w:rPr>
        <w:t>3</w:t>
      </w:r>
      <w:bookmarkEnd w:id="5"/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 xml:space="preserve"> Esta Lei entrará em vigor na data da sua publicação.</w:t>
      </w:r>
    </w:p>
    <w:p w:rsidR="002748E0" w:rsidRDefault="002748E0" w:rsidP="002748E0">
      <w:pPr>
        <w:jc w:val="both"/>
        <w:rPr>
          <w:rFonts w:ascii="MS Gothic" w:eastAsia="MS Gothic" w:hAnsi="MS Gothic" w:cs="Times New Roman"/>
          <w:sz w:val="24"/>
          <w:szCs w:val="24"/>
          <w:lang w:eastAsia="pt-BR"/>
        </w:rPr>
      </w:pPr>
      <w:r>
        <w:rPr>
          <w:rFonts w:ascii="MS Gothic" w:eastAsia="MS Gothic" w:hAnsi="MS Gothic" w:cs="Times New Roman"/>
          <w:sz w:val="24"/>
          <w:szCs w:val="24"/>
          <w:lang w:eastAsia="pt-BR"/>
        </w:rPr>
        <w:br/>
        <w:t>Herval d´</w:t>
      </w:r>
      <w:proofErr w:type="spellStart"/>
      <w:r>
        <w:rPr>
          <w:rFonts w:ascii="MS Gothic" w:eastAsia="MS Gothic" w:hAnsi="MS Gothic" w:cs="Times New Roman"/>
          <w:sz w:val="24"/>
          <w:szCs w:val="24"/>
          <w:lang w:eastAsia="pt-BR"/>
        </w:rPr>
        <w:t>Oeste-SC</w:t>
      </w:r>
      <w:proofErr w:type="spellEnd"/>
      <w:r>
        <w:rPr>
          <w:rFonts w:ascii="MS Gothic" w:eastAsia="MS Gothic" w:hAnsi="MS Gothic" w:cs="Times New Roman"/>
          <w:sz w:val="24"/>
          <w:szCs w:val="24"/>
          <w:lang w:eastAsia="pt-BR"/>
        </w:rPr>
        <w:t>, 21 de maio de 2021</w:t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t>.</w:t>
      </w:r>
    </w:p>
    <w:p w:rsidR="002748E0" w:rsidRDefault="002748E0" w:rsidP="002748E0">
      <w:pPr>
        <w:jc w:val="center"/>
        <w:rPr>
          <w:rFonts w:ascii="MS Gothic" w:eastAsia="MS Gothic" w:hAnsi="MS Gothic" w:cs="Times New Roman"/>
          <w:b/>
          <w:sz w:val="24"/>
          <w:szCs w:val="24"/>
          <w:lang w:eastAsia="pt-BR"/>
        </w:rPr>
      </w:pP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 w:rsidRPr="005934ED">
        <w:rPr>
          <w:rFonts w:ascii="MS Gothic" w:eastAsia="MS Gothic" w:hAnsi="MS Gothic" w:cs="Times New Roman"/>
          <w:sz w:val="24"/>
          <w:szCs w:val="24"/>
          <w:lang w:eastAsia="pt-BR"/>
        </w:rPr>
        <w:br/>
      </w:r>
      <w:r>
        <w:rPr>
          <w:rFonts w:ascii="MS Gothic" w:eastAsia="MS Gothic" w:hAnsi="MS Gothic" w:cs="Times New Roman"/>
          <w:b/>
          <w:sz w:val="24"/>
          <w:szCs w:val="24"/>
          <w:lang w:eastAsia="pt-BR"/>
        </w:rPr>
        <w:t>Jair da Rosa</w:t>
      </w:r>
    </w:p>
    <w:p w:rsidR="002748E0" w:rsidRDefault="002748E0" w:rsidP="002748E0">
      <w:pPr>
        <w:jc w:val="center"/>
        <w:rPr>
          <w:rFonts w:ascii="MS Gothic" w:eastAsia="MS Gothic" w:hAnsi="MS Gothic" w:cs="Times New Roman"/>
          <w:sz w:val="24"/>
          <w:szCs w:val="24"/>
          <w:lang w:eastAsia="pt-BR"/>
        </w:rPr>
      </w:pPr>
      <w:r w:rsidRPr="00D004A1">
        <w:rPr>
          <w:rFonts w:ascii="MS Gothic" w:eastAsia="MS Gothic" w:hAnsi="MS Gothic" w:cs="Times New Roman"/>
          <w:sz w:val="24"/>
          <w:szCs w:val="24"/>
          <w:lang w:eastAsia="pt-BR"/>
        </w:rPr>
        <w:t xml:space="preserve">Prefeito </w:t>
      </w:r>
      <w:r>
        <w:rPr>
          <w:rFonts w:ascii="MS Gothic" w:eastAsia="MS Gothic" w:hAnsi="MS Gothic" w:cs="Times New Roman"/>
          <w:sz w:val="24"/>
          <w:szCs w:val="24"/>
          <w:lang w:eastAsia="pt-BR"/>
        </w:rPr>
        <w:t>em Exercício</w:t>
      </w:r>
    </w:p>
    <w:p w:rsidR="002748E0" w:rsidRDefault="002748E0" w:rsidP="002748E0">
      <w:pPr>
        <w:jc w:val="center"/>
        <w:rPr>
          <w:rFonts w:ascii="MS Gothic" w:eastAsia="MS Gothic" w:hAnsi="MS Gothic" w:cs="Times New Roman"/>
          <w:sz w:val="24"/>
          <w:szCs w:val="24"/>
          <w:lang w:eastAsia="pt-BR"/>
        </w:rPr>
      </w:pPr>
    </w:p>
    <w:p w:rsidR="002748E0" w:rsidRDefault="002748E0" w:rsidP="002748E0">
      <w:pPr>
        <w:jc w:val="center"/>
        <w:rPr>
          <w:rFonts w:ascii="MS Gothic" w:eastAsia="MS Gothic" w:hAnsi="MS Gothic"/>
          <w:sz w:val="24"/>
          <w:szCs w:val="24"/>
        </w:rPr>
      </w:pPr>
    </w:p>
    <w:p w:rsidR="002748E0" w:rsidRDefault="002748E0" w:rsidP="002748E0">
      <w:pPr>
        <w:jc w:val="center"/>
        <w:rPr>
          <w:rFonts w:ascii="MS Gothic" w:eastAsia="MS Gothic" w:hAnsi="MS Gothic"/>
          <w:sz w:val="24"/>
          <w:szCs w:val="24"/>
        </w:rPr>
      </w:pPr>
    </w:p>
    <w:p w:rsidR="002748E0" w:rsidRDefault="002748E0" w:rsidP="002748E0">
      <w:pPr>
        <w:jc w:val="center"/>
        <w:rPr>
          <w:rFonts w:ascii="MS Gothic" w:eastAsia="MS Gothic" w:hAnsi="MS Gothic"/>
          <w:sz w:val="24"/>
          <w:szCs w:val="24"/>
        </w:rPr>
      </w:pPr>
    </w:p>
    <w:p w:rsidR="002748E0" w:rsidRDefault="002748E0" w:rsidP="002748E0">
      <w:pPr>
        <w:jc w:val="center"/>
        <w:rPr>
          <w:rFonts w:ascii="MS Gothic" w:eastAsia="MS Gothic" w:hAnsi="MS Gothic"/>
          <w:sz w:val="24"/>
          <w:szCs w:val="24"/>
        </w:rPr>
      </w:pPr>
    </w:p>
    <w:p w:rsidR="002748E0" w:rsidRDefault="002748E0" w:rsidP="002748E0">
      <w:pPr>
        <w:jc w:val="center"/>
        <w:rPr>
          <w:rFonts w:ascii="MS Gothic" w:eastAsia="MS Gothic" w:hAnsi="MS Gothic"/>
          <w:sz w:val="24"/>
          <w:szCs w:val="24"/>
        </w:rPr>
      </w:pPr>
    </w:p>
    <w:p w:rsidR="002748E0" w:rsidRDefault="002748E0" w:rsidP="002748E0">
      <w:pPr>
        <w:jc w:val="center"/>
        <w:rPr>
          <w:rFonts w:ascii="MS Gothic" w:eastAsia="MS Gothic" w:hAnsi="MS Gothic"/>
          <w:sz w:val="24"/>
          <w:szCs w:val="24"/>
        </w:rPr>
      </w:pPr>
    </w:p>
    <w:p w:rsidR="002748E0" w:rsidRDefault="002748E0" w:rsidP="002748E0">
      <w:pPr>
        <w:jc w:val="center"/>
        <w:rPr>
          <w:rFonts w:ascii="MS Gothic" w:eastAsia="MS Gothic" w:hAnsi="MS Gothic"/>
          <w:sz w:val="24"/>
          <w:szCs w:val="24"/>
        </w:rPr>
      </w:pPr>
    </w:p>
    <w:p w:rsidR="002748E0" w:rsidRDefault="002748E0" w:rsidP="002748E0">
      <w:pPr>
        <w:jc w:val="center"/>
        <w:rPr>
          <w:rFonts w:ascii="MS Gothic" w:eastAsia="MS Gothic" w:hAnsi="MS Gothic"/>
          <w:sz w:val="24"/>
          <w:szCs w:val="24"/>
        </w:rPr>
      </w:pPr>
    </w:p>
    <w:p w:rsidR="002748E0" w:rsidRDefault="002748E0" w:rsidP="002748E0">
      <w:pPr>
        <w:jc w:val="center"/>
        <w:rPr>
          <w:rFonts w:ascii="MS Gothic" w:eastAsia="MS Gothic" w:hAnsi="MS Gothic"/>
          <w:sz w:val="24"/>
          <w:szCs w:val="24"/>
        </w:rPr>
      </w:pPr>
    </w:p>
    <w:p w:rsidR="002748E0" w:rsidRDefault="002748E0" w:rsidP="002748E0">
      <w:pPr>
        <w:jc w:val="center"/>
        <w:rPr>
          <w:rFonts w:ascii="MS Gothic" w:eastAsia="MS Gothic" w:hAnsi="MS Gothic"/>
          <w:sz w:val="24"/>
          <w:szCs w:val="24"/>
        </w:rPr>
      </w:pPr>
    </w:p>
    <w:p w:rsidR="002748E0" w:rsidRDefault="002748E0" w:rsidP="002748E0">
      <w:pPr>
        <w:jc w:val="center"/>
        <w:rPr>
          <w:rFonts w:ascii="MS Gothic" w:eastAsia="MS Gothic" w:hAnsi="MS Gothic"/>
          <w:sz w:val="24"/>
          <w:szCs w:val="24"/>
        </w:rPr>
      </w:pPr>
    </w:p>
    <w:p w:rsidR="002748E0" w:rsidRDefault="002748E0" w:rsidP="002748E0">
      <w:pPr>
        <w:jc w:val="center"/>
        <w:rPr>
          <w:rFonts w:ascii="MS Gothic" w:eastAsia="MS Gothic" w:hAnsi="MS Gothic"/>
          <w:sz w:val="24"/>
          <w:szCs w:val="24"/>
        </w:rPr>
      </w:pPr>
    </w:p>
    <w:p w:rsidR="002748E0" w:rsidRDefault="002748E0" w:rsidP="002748E0">
      <w:pPr>
        <w:jc w:val="center"/>
        <w:rPr>
          <w:rFonts w:ascii="MS Gothic" w:eastAsia="MS Gothic" w:hAnsi="MS Gothic"/>
          <w:sz w:val="24"/>
          <w:szCs w:val="24"/>
        </w:rPr>
      </w:pPr>
    </w:p>
    <w:p w:rsidR="002748E0" w:rsidRDefault="002748E0" w:rsidP="002748E0">
      <w:pPr>
        <w:jc w:val="center"/>
        <w:rPr>
          <w:rFonts w:ascii="MS Gothic" w:eastAsia="MS Gothic" w:hAnsi="MS Gothic"/>
          <w:sz w:val="24"/>
          <w:szCs w:val="24"/>
        </w:rPr>
      </w:pPr>
    </w:p>
    <w:p w:rsidR="002748E0" w:rsidRDefault="002748E0" w:rsidP="002748E0">
      <w:pPr>
        <w:jc w:val="center"/>
        <w:rPr>
          <w:rFonts w:ascii="MS Gothic" w:eastAsia="MS Gothic" w:hAnsi="MS Gothic"/>
          <w:sz w:val="24"/>
          <w:szCs w:val="24"/>
        </w:rPr>
      </w:pPr>
    </w:p>
    <w:p w:rsidR="002748E0" w:rsidRDefault="002748E0" w:rsidP="002748E0">
      <w:pPr>
        <w:rPr>
          <w:rFonts w:ascii="MS Gothic" w:eastAsia="MS Gothic" w:hAnsi="MS Gothic"/>
          <w:sz w:val="24"/>
          <w:szCs w:val="24"/>
        </w:rPr>
      </w:pPr>
    </w:p>
    <w:p w:rsidR="002748E0" w:rsidRDefault="002748E0" w:rsidP="002748E0">
      <w:pPr>
        <w:pStyle w:val="Textoembloco"/>
        <w:ind w:left="0" w:right="0"/>
        <w:jc w:val="center"/>
        <w:rPr>
          <w:rFonts w:cs="Arial"/>
          <w:sz w:val="24"/>
          <w:szCs w:val="24"/>
        </w:rPr>
      </w:pPr>
    </w:p>
    <w:p w:rsidR="002748E0" w:rsidRDefault="002748E0" w:rsidP="002748E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ANEXO ÚNICO </w:t>
      </w:r>
    </w:p>
    <w:p w:rsidR="002748E0" w:rsidRDefault="002748E0" w:rsidP="002748E0">
      <w:pPr>
        <w:jc w:val="center"/>
        <w:rPr>
          <w:rFonts w:ascii="Arial" w:hAnsi="Arial" w:cs="Arial"/>
          <w:b/>
          <w:bCs/>
        </w:rPr>
      </w:pPr>
    </w:p>
    <w:p w:rsidR="002748E0" w:rsidRDefault="002748E0" w:rsidP="002748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SOLICITAÇÃO ENDEREÇO FISCAL</w:t>
      </w:r>
    </w:p>
    <w:p w:rsidR="002748E0" w:rsidRDefault="002748E0" w:rsidP="002748E0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Enquadramento Empresarial Simplificado – EES</w:t>
      </w:r>
    </w:p>
    <w:p w:rsidR="002748E0" w:rsidRDefault="002748E0" w:rsidP="002748E0">
      <w:pPr>
        <w:jc w:val="both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444"/>
        <w:gridCol w:w="1872"/>
        <w:gridCol w:w="2941"/>
      </w:tblGrid>
      <w:tr w:rsidR="002748E0" w:rsidTr="001E3BC2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Default="002748E0" w:rsidP="001E3BC2">
            <w:pPr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Identificação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Default="002748E0" w:rsidP="001E3B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Solicitação [   ]Nova   [   ]Renovação</w:t>
            </w:r>
          </w:p>
        </w:tc>
      </w:tr>
      <w:tr w:rsidR="002748E0" w:rsidTr="001E3BC2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Default="002748E0" w:rsidP="001E3BC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01.  Razão Social:</w:t>
            </w:r>
          </w:p>
        </w:tc>
      </w:tr>
      <w:tr w:rsidR="002748E0" w:rsidTr="001E3BC2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Default="002748E0" w:rsidP="001E3BC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02. Nome de Fantasia:</w:t>
            </w:r>
          </w:p>
        </w:tc>
      </w:tr>
      <w:tr w:rsidR="002748E0" w:rsidTr="001E3BC2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Default="002748E0" w:rsidP="001E3BC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03. CNPJ:</w:t>
            </w:r>
          </w:p>
        </w:tc>
      </w:tr>
      <w:tr w:rsidR="002748E0" w:rsidTr="001E3BC2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Default="002748E0" w:rsidP="001E3BC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04. Endereço atual:</w:t>
            </w:r>
          </w:p>
        </w:tc>
      </w:tr>
      <w:tr w:rsidR="002748E0" w:rsidTr="001E3BC2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Default="002748E0" w:rsidP="001E3BC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05. Nº: 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Default="002748E0" w:rsidP="001E3BC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06. Complemento:</w:t>
            </w:r>
          </w:p>
        </w:tc>
      </w:tr>
      <w:tr w:rsidR="002748E0" w:rsidTr="001E3BC2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Default="002748E0" w:rsidP="001E3BC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07. Bairro:</w:t>
            </w:r>
          </w:p>
        </w:tc>
      </w:tr>
      <w:tr w:rsidR="002748E0" w:rsidTr="001E3BC2"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Default="002748E0" w:rsidP="001E3BC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08. Município: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Default="002748E0" w:rsidP="001E3BC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09. CEP:</w:t>
            </w:r>
          </w:p>
        </w:tc>
      </w:tr>
      <w:tr w:rsidR="002748E0" w:rsidTr="001E3BC2"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Default="002748E0" w:rsidP="001E3BC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10.UF: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Default="002748E0" w:rsidP="001E3BC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11. Fone: </w:t>
            </w:r>
          </w:p>
        </w:tc>
      </w:tr>
      <w:tr w:rsidR="002748E0" w:rsidTr="001E3BC2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Default="002748E0" w:rsidP="001E3BC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12. e-mail:</w:t>
            </w:r>
          </w:p>
        </w:tc>
      </w:tr>
    </w:tbl>
    <w:p w:rsidR="002748E0" w:rsidRDefault="002748E0" w:rsidP="002748E0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510"/>
      </w:tblGrid>
      <w:tr w:rsidR="002748E0" w:rsidTr="001E3BC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Default="002748E0" w:rsidP="001E3BC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13. Atividades a serem desenvolvidas:</w:t>
            </w:r>
          </w:p>
        </w:tc>
      </w:tr>
      <w:tr w:rsidR="002748E0" w:rsidTr="001E3BC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Default="002748E0" w:rsidP="001E3BC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Código (CNAE)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Default="002748E0" w:rsidP="001E3BC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Descrição da Atividade:</w:t>
            </w:r>
          </w:p>
        </w:tc>
      </w:tr>
      <w:tr w:rsidR="002748E0" w:rsidTr="001E3BC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48E0" w:rsidRDefault="002748E0" w:rsidP="001E3BC2">
            <w:pPr>
              <w:ind w:left="2835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48E0" w:rsidRDefault="002748E0" w:rsidP="001E3BC2">
            <w:pPr>
              <w:ind w:left="2835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748E0" w:rsidTr="001E3BC2"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E0" w:rsidRDefault="002748E0" w:rsidP="001E3BC2">
            <w:pPr>
              <w:ind w:left="2835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8E0" w:rsidRDefault="002748E0" w:rsidP="001E3BC2">
            <w:pPr>
              <w:ind w:left="2835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748E0" w:rsidTr="001E3BC2"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E0" w:rsidRDefault="002748E0" w:rsidP="001E3BC2">
            <w:pPr>
              <w:ind w:left="2835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8E0" w:rsidRDefault="002748E0" w:rsidP="001E3BC2">
            <w:pPr>
              <w:ind w:left="2835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748E0" w:rsidTr="001E3BC2">
        <w:trPr>
          <w:trHeight w:val="8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8E0" w:rsidRDefault="002748E0" w:rsidP="001E3BC2">
            <w:pPr>
              <w:ind w:left="2835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8E0" w:rsidRDefault="002748E0" w:rsidP="001E3BC2">
            <w:pPr>
              <w:ind w:left="2835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748E0" w:rsidRDefault="002748E0" w:rsidP="002748E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748E0" w:rsidTr="001E3BC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Default="002748E0" w:rsidP="001E3B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 Endereço solicitado:</w:t>
            </w:r>
          </w:p>
        </w:tc>
      </w:tr>
      <w:tr w:rsidR="002748E0" w:rsidTr="001E3BC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Default="002748E0" w:rsidP="001E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Prefeitura Municipal de Herval d´Oeste-SC|CNPJ 82. 939 .430 – 0001 -38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Incubadora  Municipal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Tecnológica de Herval d´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Oeste-SC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| Inscrição imóvel nº .............................</w:t>
            </w:r>
          </w:p>
          <w:p w:rsidR="002748E0" w:rsidRDefault="002748E0" w:rsidP="001E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Rua ........................., nº......................... Sala nº........................... | Caixa Postal _______</w:t>
            </w:r>
          </w:p>
          <w:p w:rsidR="002748E0" w:rsidRDefault="002748E0" w:rsidP="001E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| Herval d´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Oeste-SC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| 89.610-000</w:t>
            </w:r>
          </w:p>
        </w:tc>
      </w:tr>
    </w:tbl>
    <w:p w:rsidR="002748E0" w:rsidRDefault="002748E0" w:rsidP="002748E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748E0" w:rsidRPr="007847B9" w:rsidTr="001E3BC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Pr="007847B9" w:rsidRDefault="002748E0" w:rsidP="001E3B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7B9">
              <w:rPr>
                <w:rFonts w:ascii="Arial" w:hAnsi="Arial" w:cs="Arial"/>
                <w:b/>
                <w:bCs/>
                <w:sz w:val="18"/>
                <w:szCs w:val="18"/>
              </w:rPr>
              <w:t>15. Declarações</w:t>
            </w:r>
          </w:p>
        </w:tc>
      </w:tr>
      <w:tr w:rsidR="002748E0" w:rsidRPr="007847B9" w:rsidTr="001E3BC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Pr="007847B9" w:rsidRDefault="002748E0" w:rsidP="001E3BC2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47B9">
              <w:rPr>
                <w:rFonts w:ascii="Arial" w:hAnsi="Arial" w:cs="Arial"/>
                <w:bCs/>
                <w:sz w:val="18"/>
                <w:szCs w:val="18"/>
              </w:rPr>
              <w:t>Declaro que são VERDADEIRAS e EXATAS todas as informações prestadas, especialmente as relativas à identificação e registros de requerente, sócios, procuradores e representantes; a endereço; a registros públicos de pessoas jurídicas.</w:t>
            </w:r>
          </w:p>
          <w:p w:rsidR="002748E0" w:rsidRPr="007847B9" w:rsidRDefault="002748E0" w:rsidP="001E3BC2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47B9">
              <w:rPr>
                <w:rFonts w:ascii="Arial" w:hAnsi="Arial" w:cs="Arial"/>
                <w:bCs/>
                <w:sz w:val="18"/>
                <w:szCs w:val="18"/>
              </w:rPr>
              <w:t>Declaro que a atividade a ser exercida observará as normas estabelecidas pela legislação vigente.</w:t>
            </w:r>
          </w:p>
          <w:p w:rsidR="002748E0" w:rsidRPr="007847B9" w:rsidRDefault="002748E0" w:rsidP="001E3BC2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47B9">
              <w:rPr>
                <w:rFonts w:ascii="Arial" w:hAnsi="Arial" w:cs="Arial"/>
                <w:bCs/>
                <w:sz w:val="18"/>
                <w:szCs w:val="18"/>
              </w:rPr>
              <w:t>Declaro que informarei ao Setor de Fiscalização no Município de Herval d´</w:t>
            </w:r>
            <w:proofErr w:type="spellStart"/>
            <w:r w:rsidRPr="007847B9">
              <w:rPr>
                <w:rFonts w:ascii="Arial" w:hAnsi="Arial" w:cs="Arial"/>
                <w:bCs/>
                <w:sz w:val="18"/>
                <w:szCs w:val="18"/>
              </w:rPr>
              <w:t>Oeste-SC</w:t>
            </w:r>
            <w:proofErr w:type="spellEnd"/>
            <w:r w:rsidRPr="007847B9">
              <w:rPr>
                <w:rFonts w:ascii="Arial" w:hAnsi="Arial" w:cs="Arial"/>
                <w:bCs/>
                <w:sz w:val="18"/>
                <w:szCs w:val="18"/>
              </w:rPr>
              <w:t>, qualquer alteração nos dados que constam nesta solicitação ou nos documentos em anexo, no máximo 40 dias após a alteração;</w:t>
            </w:r>
          </w:p>
          <w:p w:rsidR="002748E0" w:rsidRPr="007847B9" w:rsidRDefault="002748E0" w:rsidP="001E3BC2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47B9">
              <w:rPr>
                <w:rFonts w:ascii="Arial" w:hAnsi="Arial" w:cs="Arial"/>
                <w:bCs/>
                <w:sz w:val="18"/>
                <w:szCs w:val="18"/>
              </w:rPr>
              <w:t>Declaro que utilizarei o endereço citado somente para fins fiscais e para correspondência, e de que me responsabilizo por buscar as correspondências regularmente, e que não responsabilizarei a mantenedora pelos prejuízos de qualquer natureza relacionados ao endereço fiscal e correspondência;</w:t>
            </w:r>
          </w:p>
          <w:p w:rsidR="002748E0" w:rsidRPr="007847B9" w:rsidRDefault="002748E0" w:rsidP="001E3BC2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47B9">
              <w:rPr>
                <w:rFonts w:ascii="Arial" w:hAnsi="Arial" w:cs="Arial"/>
                <w:bCs/>
                <w:sz w:val="18"/>
                <w:szCs w:val="18"/>
              </w:rPr>
              <w:t>Declaro estar ciente de que esta solicitação tem validade até 31 de dezembro do corrente ano, e de que a não atualização dos documentos desta, implica em cancelamento automático da mesma;</w:t>
            </w:r>
          </w:p>
          <w:p w:rsidR="002748E0" w:rsidRPr="007847B9" w:rsidRDefault="002748E0" w:rsidP="001E3BC2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47B9">
              <w:rPr>
                <w:rFonts w:ascii="Arial" w:hAnsi="Arial" w:cs="Arial"/>
                <w:bCs/>
                <w:sz w:val="18"/>
                <w:szCs w:val="18"/>
              </w:rPr>
              <w:t xml:space="preserve">Declaro estar ciente do Decreto nº </w:t>
            </w:r>
            <w:hyperlink r:id="rId5" w:history="1">
              <w:r w:rsidRPr="007847B9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........</w:t>
              </w:r>
            </w:hyperlink>
            <w:r w:rsidRPr="007847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7847B9">
              <w:rPr>
                <w:rFonts w:ascii="Arial" w:hAnsi="Arial" w:cs="Arial"/>
                <w:bCs/>
                <w:sz w:val="18"/>
                <w:szCs w:val="18"/>
              </w:rPr>
              <w:t>de</w:t>
            </w:r>
            <w:proofErr w:type="gramEnd"/>
            <w:r w:rsidRPr="007847B9">
              <w:rPr>
                <w:rFonts w:ascii="Arial" w:hAnsi="Arial" w:cs="Arial"/>
                <w:bCs/>
                <w:sz w:val="18"/>
                <w:szCs w:val="18"/>
              </w:rPr>
              <w:t xml:space="preserve"> .......9 de ......... de 2021.</w:t>
            </w:r>
          </w:p>
          <w:p w:rsidR="002748E0" w:rsidRPr="007847B9" w:rsidRDefault="002748E0" w:rsidP="001E3BC2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47B9">
              <w:rPr>
                <w:rFonts w:ascii="Arial" w:hAnsi="Arial" w:cs="Arial"/>
                <w:bCs/>
                <w:sz w:val="18"/>
                <w:szCs w:val="18"/>
              </w:rPr>
              <w:t>Declaro ainda estar ciente de que a prestação de falsas informações implicará o cancelamento desta cessão, sem prejuízo de outras sanções e que, a declaração falsa no presente requerimento, constituirá crime de falsidade ideológica (art. 299 do Código Penal) e estará sujeita a sanções penais, sem prejuízo de medidas administrativas e outras.</w:t>
            </w:r>
          </w:p>
        </w:tc>
      </w:tr>
      <w:tr w:rsidR="002748E0" w:rsidRPr="007847B9" w:rsidTr="001E3BC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Pr="007847B9" w:rsidRDefault="002748E0" w:rsidP="001E3B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7B9">
              <w:rPr>
                <w:rFonts w:ascii="Arial" w:hAnsi="Arial" w:cs="Arial"/>
                <w:b/>
                <w:bCs/>
                <w:sz w:val="18"/>
                <w:szCs w:val="18"/>
              </w:rPr>
              <w:t>16. Anexos - Anexar os seguintes documentos atualizados:</w:t>
            </w:r>
          </w:p>
        </w:tc>
      </w:tr>
      <w:tr w:rsidR="002748E0" w:rsidRPr="007847B9" w:rsidTr="001E3BC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Pr="007847B9" w:rsidRDefault="002748E0" w:rsidP="001E3BC2">
            <w:pPr>
              <w:pStyle w:val="Pargrafoda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47B9">
              <w:rPr>
                <w:rFonts w:ascii="Arial" w:hAnsi="Arial" w:cs="Arial"/>
                <w:bCs/>
                <w:sz w:val="18"/>
                <w:szCs w:val="18"/>
              </w:rPr>
              <w:t>Auto declaração sanitária do Decreto nº ............de</w:t>
            </w:r>
            <w:proofErr w:type="gramStart"/>
            <w:r w:rsidRPr="007847B9">
              <w:rPr>
                <w:rFonts w:ascii="Arial" w:hAnsi="Arial" w:cs="Arial"/>
                <w:bCs/>
                <w:sz w:val="18"/>
                <w:szCs w:val="18"/>
              </w:rPr>
              <w:t xml:space="preserve"> ....</w:t>
            </w:r>
            <w:proofErr w:type="gramEnd"/>
            <w:r w:rsidRPr="007847B9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gramStart"/>
            <w:r w:rsidRPr="007847B9">
              <w:rPr>
                <w:rFonts w:ascii="Arial" w:hAnsi="Arial" w:cs="Arial"/>
                <w:bCs/>
                <w:sz w:val="18"/>
                <w:szCs w:val="18"/>
              </w:rPr>
              <w:t>de</w:t>
            </w:r>
            <w:proofErr w:type="gramEnd"/>
            <w:r w:rsidRPr="007847B9">
              <w:rPr>
                <w:rFonts w:ascii="Arial" w:hAnsi="Arial" w:cs="Arial"/>
                <w:bCs/>
                <w:sz w:val="18"/>
                <w:szCs w:val="18"/>
              </w:rPr>
              <w:t xml:space="preserve"> ............ de.........;</w:t>
            </w:r>
          </w:p>
          <w:p w:rsidR="002748E0" w:rsidRPr="007847B9" w:rsidRDefault="002748E0" w:rsidP="001E3BC2">
            <w:pPr>
              <w:pStyle w:val="Pargrafoda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47B9">
              <w:rPr>
                <w:rFonts w:ascii="Arial" w:hAnsi="Arial" w:cs="Arial"/>
                <w:bCs/>
                <w:sz w:val="18"/>
                <w:szCs w:val="18"/>
              </w:rPr>
              <w:t>Contrato Social, Ato Constitutivo ou Certificado da Condição do Microempreendedor Individual (CCMEI)</w:t>
            </w:r>
          </w:p>
          <w:p w:rsidR="002748E0" w:rsidRPr="007847B9" w:rsidRDefault="002748E0" w:rsidP="001E3BC2">
            <w:pPr>
              <w:pStyle w:val="Pargrafoda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47B9">
              <w:rPr>
                <w:rFonts w:ascii="Arial" w:hAnsi="Arial" w:cs="Arial"/>
                <w:bCs/>
                <w:sz w:val="18"/>
                <w:szCs w:val="18"/>
              </w:rPr>
              <w:t>Comprovante de residência de um dos sócios;</w:t>
            </w:r>
          </w:p>
          <w:p w:rsidR="002748E0" w:rsidRPr="007847B9" w:rsidRDefault="002748E0" w:rsidP="001E3BC2">
            <w:pPr>
              <w:pStyle w:val="Pargrafoda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47B9">
              <w:rPr>
                <w:rFonts w:ascii="Arial" w:hAnsi="Arial" w:cs="Arial"/>
                <w:bCs/>
                <w:sz w:val="18"/>
                <w:szCs w:val="18"/>
              </w:rPr>
              <w:t>Certidão Negativa de Débitos Federal</w:t>
            </w:r>
          </w:p>
          <w:p w:rsidR="002748E0" w:rsidRPr="007847B9" w:rsidRDefault="002748E0" w:rsidP="001E3BC2">
            <w:pPr>
              <w:pStyle w:val="Pargrafoda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47B9">
              <w:rPr>
                <w:rFonts w:ascii="Arial" w:hAnsi="Arial" w:cs="Arial"/>
                <w:bCs/>
                <w:sz w:val="18"/>
                <w:szCs w:val="18"/>
              </w:rPr>
              <w:t>Certidão Negativa de Débitos Estadual</w:t>
            </w:r>
          </w:p>
          <w:p w:rsidR="002748E0" w:rsidRPr="007847B9" w:rsidRDefault="002748E0" w:rsidP="001E3BC2">
            <w:pPr>
              <w:pStyle w:val="Pargrafoda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47B9">
              <w:rPr>
                <w:rFonts w:ascii="Arial" w:hAnsi="Arial" w:cs="Arial"/>
                <w:bCs/>
                <w:sz w:val="18"/>
                <w:szCs w:val="18"/>
              </w:rPr>
              <w:t>Certidão Negativa de Débitos Municipal</w:t>
            </w:r>
          </w:p>
        </w:tc>
      </w:tr>
    </w:tbl>
    <w:p w:rsidR="002748E0" w:rsidRPr="007847B9" w:rsidRDefault="002748E0" w:rsidP="002748E0">
      <w:pPr>
        <w:ind w:left="708" w:hanging="708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7847B9">
        <w:rPr>
          <w:rFonts w:ascii="Arial" w:hAnsi="Arial" w:cs="Arial"/>
          <w:bCs/>
          <w:sz w:val="18"/>
          <w:szCs w:val="18"/>
        </w:rPr>
        <w:t>Exmº</w:t>
      </w:r>
      <w:proofErr w:type="spellEnd"/>
      <w:r w:rsidRPr="007847B9">
        <w:rPr>
          <w:rFonts w:ascii="Arial" w:hAnsi="Arial" w:cs="Arial"/>
          <w:bCs/>
          <w:sz w:val="18"/>
          <w:szCs w:val="18"/>
        </w:rPr>
        <w:t>. Sr. Prefeito Municipal de Herval d´</w:t>
      </w:r>
      <w:proofErr w:type="spellStart"/>
      <w:r w:rsidRPr="007847B9">
        <w:rPr>
          <w:rFonts w:ascii="Arial" w:hAnsi="Arial" w:cs="Arial"/>
          <w:bCs/>
          <w:sz w:val="18"/>
          <w:szCs w:val="18"/>
        </w:rPr>
        <w:t>Oeste-SC</w:t>
      </w:r>
      <w:proofErr w:type="spellEnd"/>
      <w:r w:rsidRPr="007847B9">
        <w:rPr>
          <w:rFonts w:ascii="Arial" w:hAnsi="Arial" w:cs="Arial"/>
          <w:bCs/>
          <w:sz w:val="18"/>
          <w:szCs w:val="18"/>
        </w:rPr>
        <w:t>:</w:t>
      </w:r>
    </w:p>
    <w:p w:rsidR="002748E0" w:rsidRPr="007847B9" w:rsidRDefault="002748E0" w:rsidP="002748E0">
      <w:pPr>
        <w:jc w:val="both"/>
        <w:rPr>
          <w:rFonts w:ascii="Arial" w:hAnsi="Arial" w:cs="Arial"/>
          <w:bCs/>
          <w:sz w:val="18"/>
          <w:szCs w:val="18"/>
        </w:rPr>
      </w:pPr>
      <w:r w:rsidRPr="007847B9">
        <w:rPr>
          <w:rFonts w:ascii="Arial" w:hAnsi="Arial" w:cs="Arial"/>
          <w:bCs/>
          <w:sz w:val="18"/>
          <w:szCs w:val="18"/>
        </w:rPr>
        <w:t xml:space="preserve">A interessada supra identificada vem à presença de V. </w:t>
      </w:r>
      <w:proofErr w:type="spellStart"/>
      <w:r w:rsidRPr="007847B9">
        <w:rPr>
          <w:rFonts w:ascii="Arial" w:hAnsi="Arial" w:cs="Arial"/>
          <w:bCs/>
          <w:sz w:val="18"/>
          <w:szCs w:val="18"/>
        </w:rPr>
        <w:t>Ex.a</w:t>
      </w:r>
      <w:proofErr w:type="spellEnd"/>
      <w:r w:rsidRPr="007847B9">
        <w:rPr>
          <w:rFonts w:ascii="Arial" w:hAnsi="Arial" w:cs="Arial"/>
          <w:bCs/>
          <w:sz w:val="18"/>
          <w:szCs w:val="18"/>
        </w:rPr>
        <w:t xml:space="preserve"> requerer, autorização para utilização do Endereço Fiscal no Município de Herval d´</w:t>
      </w:r>
      <w:proofErr w:type="spellStart"/>
      <w:r w:rsidRPr="007847B9">
        <w:rPr>
          <w:rFonts w:ascii="Arial" w:hAnsi="Arial" w:cs="Arial"/>
          <w:bCs/>
          <w:sz w:val="18"/>
          <w:szCs w:val="18"/>
        </w:rPr>
        <w:t>Oeste-SC</w:t>
      </w:r>
      <w:proofErr w:type="spellEnd"/>
      <w:r w:rsidRPr="007847B9">
        <w:rPr>
          <w:rFonts w:ascii="Arial" w:hAnsi="Arial" w:cs="Arial"/>
          <w:bCs/>
          <w:sz w:val="18"/>
          <w:szCs w:val="18"/>
        </w:rPr>
        <w:t>.</w:t>
      </w:r>
    </w:p>
    <w:p w:rsidR="002748E0" w:rsidRPr="007847B9" w:rsidRDefault="002748E0" w:rsidP="002748E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7847B9">
        <w:rPr>
          <w:rFonts w:ascii="Arial" w:hAnsi="Arial" w:cs="Arial"/>
          <w:b/>
          <w:bCs/>
          <w:sz w:val="18"/>
          <w:szCs w:val="18"/>
        </w:rPr>
        <w:t>Herval d´</w:t>
      </w:r>
      <w:proofErr w:type="spellStart"/>
      <w:r w:rsidRPr="007847B9">
        <w:rPr>
          <w:rFonts w:ascii="Arial" w:hAnsi="Arial" w:cs="Arial"/>
          <w:b/>
          <w:bCs/>
          <w:sz w:val="18"/>
          <w:szCs w:val="18"/>
        </w:rPr>
        <w:t>Oeste-SC</w:t>
      </w:r>
      <w:proofErr w:type="spellEnd"/>
      <w:r w:rsidRPr="007847B9">
        <w:rPr>
          <w:rFonts w:ascii="Arial" w:hAnsi="Arial" w:cs="Arial"/>
          <w:b/>
          <w:bCs/>
          <w:sz w:val="18"/>
          <w:szCs w:val="18"/>
        </w:rPr>
        <w:t>, ____ de ___________________de 20____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4227"/>
        <w:gridCol w:w="1727"/>
        <w:gridCol w:w="2504"/>
        <w:gridCol w:w="18"/>
      </w:tblGrid>
      <w:tr w:rsidR="002748E0" w:rsidRPr="007847B9" w:rsidTr="001E3BC2"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Pr="007847B9" w:rsidRDefault="002748E0" w:rsidP="001E3BC2">
            <w:pPr>
              <w:tabs>
                <w:tab w:val="center" w:pos="3135"/>
              </w:tabs>
              <w:jc w:val="both"/>
              <w:rPr>
                <w:rFonts w:ascii="Arial" w:hAnsi="Arial" w:cs="Times New Roman"/>
                <w:sz w:val="18"/>
                <w:szCs w:val="18"/>
              </w:rPr>
            </w:pPr>
            <w:r w:rsidRPr="007847B9">
              <w:rPr>
                <w:rFonts w:ascii="Arial" w:hAnsi="Arial"/>
                <w:sz w:val="18"/>
                <w:szCs w:val="18"/>
              </w:rPr>
              <w:lastRenderedPageBreak/>
              <w:t xml:space="preserve">17. </w:t>
            </w:r>
            <w:proofErr w:type="gramStart"/>
            <w:r w:rsidRPr="007847B9">
              <w:rPr>
                <w:rFonts w:ascii="Arial" w:hAnsi="Arial"/>
                <w:sz w:val="18"/>
                <w:szCs w:val="18"/>
              </w:rPr>
              <w:t>Representante(</w:t>
            </w:r>
            <w:proofErr w:type="gramEnd"/>
            <w:r w:rsidRPr="007847B9">
              <w:rPr>
                <w:rFonts w:ascii="Arial" w:hAnsi="Arial"/>
                <w:sz w:val="18"/>
                <w:szCs w:val="18"/>
              </w:rPr>
              <w:t>s) Legal(ais) (Nome)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Pr="007847B9" w:rsidRDefault="002748E0" w:rsidP="001E3BC2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847B9">
              <w:rPr>
                <w:rFonts w:ascii="Arial" w:hAnsi="Arial"/>
                <w:sz w:val="18"/>
                <w:szCs w:val="18"/>
              </w:rPr>
              <w:t>18.CPF</w:t>
            </w:r>
          </w:p>
        </w:tc>
      </w:tr>
      <w:tr w:rsidR="002748E0" w:rsidRPr="007847B9" w:rsidTr="001E3BC2"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8E0" w:rsidRPr="007847B9" w:rsidRDefault="002748E0" w:rsidP="001E3BC2">
            <w:pPr>
              <w:tabs>
                <w:tab w:val="center" w:pos="3135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8E0" w:rsidRPr="007847B9" w:rsidRDefault="002748E0" w:rsidP="001E3BC2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2748E0" w:rsidRPr="007847B9" w:rsidTr="001E3BC2">
        <w:tc>
          <w:tcPr>
            <w:tcW w:w="59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E0" w:rsidRPr="007847B9" w:rsidRDefault="002748E0" w:rsidP="001E3BC2">
            <w:pPr>
              <w:ind w:left="2835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E0" w:rsidRPr="007847B9" w:rsidRDefault="002748E0" w:rsidP="001E3BC2">
            <w:pPr>
              <w:ind w:left="2835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2748E0" w:rsidRPr="007847B9" w:rsidTr="001E3BC2">
        <w:trPr>
          <w:trHeight w:val="80"/>
        </w:trPr>
        <w:tc>
          <w:tcPr>
            <w:tcW w:w="59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E0" w:rsidRPr="007847B9" w:rsidRDefault="002748E0" w:rsidP="001E3BC2">
            <w:pPr>
              <w:ind w:left="2835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E0" w:rsidRPr="007847B9" w:rsidRDefault="002748E0" w:rsidP="001E3BC2">
            <w:pPr>
              <w:ind w:left="2835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748E0" w:rsidRPr="007847B9" w:rsidTr="001E3BC2">
        <w:trPr>
          <w:trHeight w:val="498"/>
        </w:trPr>
        <w:tc>
          <w:tcPr>
            <w:tcW w:w="8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E0" w:rsidRPr="007847B9" w:rsidRDefault="002748E0" w:rsidP="001E3BC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847B9">
              <w:rPr>
                <w:rFonts w:ascii="Arial" w:hAnsi="Arial"/>
                <w:sz w:val="18"/>
                <w:szCs w:val="18"/>
              </w:rPr>
              <w:t>-----------------------------------------------------------------------------------------</w:t>
            </w:r>
          </w:p>
          <w:p w:rsidR="002748E0" w:rsidRPr="007847B9" w:rsidRDefault="002748E0" w:rsidP="001E3BC2">
            <w:pPr>
              <w:ind w:left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7847B9">
              <w:rPr>
                <w:rFonts w:ascii="Arial" w:hAnsi="Arial"/>
                <w:sz w:val="18"/>
                <w:szCs w:val="18"/>
              </w:rPr>
              <w:t>Assinatura(</w:t>
            </w:r>
            <w:proofErr w:type="gramEnd"/>
            <w:r w:rsidRPr="007847B9">
              <w:rPr>
                <w:rFonts w:ascii="Arial" w:hAnsi="Arial"/>
                <w:sz w:val="18"/>
                <w:szCs w:val="18"/>
              </w:rPr>
              <w:t>s)</w:t>
            </w:r>
          </w:p>
        </w:tc>
      </w:tr>
      <w:tr w:rsidR="002748E0" w:rsidRPr="007847B9" w:rsidTr="001E3BC2">
        <w:trPr>
          <w:gridBefore w:val="1"/>
          <w:gridAfter w:val="1"/>
          <w:wBefore w:w="18" w:type="dxa"/>
          <w:wAfter w:w="18" w:type="dxa"/>
        </w:trPr>
        <w:tc>
          <w:tcPr>
            <w:tcW w:w="845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48E0" w:rsidRPr="007847B9" w:rsidRDefault="002748E0" w:rsidP="001E3BC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47B9">
              <w:rPr>
                <w:rFonts w:ascii="Arial" w:hAnsi="Arial" w:cs="Arial"/>
                <w:bCs/>
                <w:sz w:val="18"/>
                <w:szCs w:val="18"/>
              </w:rPr>
              <w:t>18. Para uso Interno setor fiscalização:</w:t>
            </w:r>
          </w:p>
        </w:tc>
      </w:tr>
      <w:tr w:rsidR="002748E0" w:rsidRPr="007847B9" w:rsidTr="001E3BC2">
        <w:trPr>
          <w:gridBefore w:val="1"/>
          <w:gridAfter w:val="1"/>
          <w:wBefore w:w="18" w:type="dxa"/>
          <w:wAfter w:w="18" w:type="dxa"/>
          <w:trHeight w:val="231"/>
        </w:trPr>
        <w:tc>
          <w:tcPr>
            <w:tcW w:w="422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2748E0" w:rsidRPr="007847B9" w:rsidRDefault="002748E0" w:rsidP="001E3BC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47B9">
              <w:rPr>
                <w:rFonts w:ascii="Arial" w:hAnsi="Arial" w:cs="Arial"/>
                <w:bCs/>
                <w:sz w:val="18"/>
                <w:szCs w:val="18"/>
              </w:rPr>
              <w:t xml:space="preserve"> [    ] Deferido    [    ] Indeferido 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2748E0" w:rsidRPr="007847B9" w:rsidRDefault="002748E0" w:rsidP="001E3BC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47B9">
              <w:rPr>
                <w:rFonts w:ascii="Arial" w:hAnsi="Arial" w:cs="Arial"/>
                <w:bCs/>
                <w:sz w:val="18"/>
                <w:szCs w:val="18"/>
              </w:rPr>
              <w:t>Analisado em: ____/____/____.</w:t>
            </w:r>
          </w:p>
        </w:tc>
      </w:tr>
      <w:tr w:rsidR="002748E0" w:rsidRPr="007847B9" w:rsidTr="001E3BC2">
        <w:trPr>
          <w:gridBefore w:val="1"/>
          <w:gridAfter w:val="1"/>
          <w:wBefore w:w="18" w:type="dxa"/>
          <w:wAfter w:w="18" w:type="dxa"/>
          <w:trHeight w:val="229"/>
        </w:trPr>
        <w:tc>
          <w:tcPr>
            <w:tcW w:w="8458" w:type="dxa"/>
            <w:gridSpan w:val="3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2748E0" w:rsidRPr="007847B9" w:rsidRDefault="002748E0" w:rsidP="001E3BC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47B9">
              <w:rPr>
                <w:rFonts w:ascii="Arial" w:hAnsi="Arial" w:cs="Arial"/>
                <w:bCs/>
                <w:sz w:val="18"/>
                <w:szCs w:val="18"/>
              </w:rPr>
              <w:t>Obs.:</w:t>
            </w:r>
          </w:p>
        </w:tc>
      </w:tr>
      <w:tr w:rsidR="002748E0" w:rsidRPr="007847B9" w:rsidTr="001E3BC2">
        <w:trPr>
          <w:gridBefore w:val="1"/>
          <w:gridAfter w:val="1"/>
          <w:wBefore w:w="18" w:type="dxa"/>
          <w:wAfter w:w="18" w:type="dxa"/>
          <w:trHeight w:val="229"/>
        </w:trPr>
        <w:tc>
          <w:tcPr>
            <w:tcW w:w="8458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748E0" w:rsidRPr="007847B9" w:rsidRDefault="002748E0" w:rsidP="001E3BC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48E0" w:rsidRPr="007847B9" w:rsidTr="001E3BC2">
        <w:trPr>
          <w:gridBefore w:val="1"/>
          <w:gridAfter w:val="1"/>
          <w:wBefore w:w="18" w:type="dxa"/>
          <w:wAfter w:w="18" w:type="dxa"/>
          <w:trHeight w:val="229"/>
        </w:trPr>
        <w:tc>
          <w:tcPr>
            <w:tcW w:w="8458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748E0" w:rsidRPr="007847B9" w:rsidRDefault="002748E0" w:rsidP="001E3BC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47B9">
              <w:rPr>
                <w:rFonts w:ascii="Arial" w:hAnsi="Arial" w:cs="Arial"/>
                <w:bCs/>
                <w:sz w:val="18"/>
                <w:szCs w:val="18"/>
              </w:rPr>
              <w:t>19. Nome / assinatura servidor:</w:t>
            </w:r>
          </w:p>
        </w:tc>
      </w:tr>
    </w:tbl>
    <w:p w:rsidR="007523A9" w:rsidRDefault="007523A9">
      <w:bookmarkStart w:id="6" w:name="_GoBack"/>
      <w:bookmarkEnd w:id="6"/>
    </w:p>
    <w:sectPr w:rsidR="00752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324DD"/>
    <w:multiLevelType w:val="hybridMultilevel"/>
    <w:tmpl w:val="BC00F64C"/>
    <w:lvl w:ilvl="0" w:tplc="A0382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D4845"/>
    <w:multiLevelType w:val="hybridMultilevel"/>
    <w:tmpl w:val="8A520B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E0"/>
    <w:rsid w:val="002748E0"/>
    <w:rsid w:val="0075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51D18-5E03-40A7-AF2F-6616245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748E0"/>
    <w:rPr>
      <w:color w:val="0000FF"/>
      <w:u w:val="single"/>
    </w:rPr>
  </w:style>
  <w:style w:type="paragraph" w:styleId="Textoembloco">
    <w:name w:val="Block Text"/>
    <w:basedOn w:val="Normal"/>
    <w:semiHidden/>
    <w:unhideWhenUsed/>
    <w:rsid w:val="002748E0"/>
    <w:pPr>
      <w:spacing w:after="0" w:line="240" w:lineRule="auto"/>
      <w:ind w:left="2835" w:right="-567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274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ismunicipais.com.br/a/sc/l/luzerna/decreto/2018/254/2532/decreto-n-2532-2018-dispoe-sobre-a-autodeclaracao-na-vigilancia-sanitaria-municipal-referente-ao-programa-luzerna-bem-mais-simples-utilizando-o-enquadramento-empresarial-simplificado-ees-prevista-na-lei-estadual-n-17071-de-12-de-janeiro-de-2017-e-na-lei-n-1565-de-19-de-dezembro-de-2017-e-da-outras-providencias?q=%20Alvar%E1%20de%20Ativida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1685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2021-05-21T17:38:00Z</dcterms:created>
  <dcterms:modified xsi:type="dcterms:W3CDTF">2021-05-21T17:38:00Z</dcterms:modified>
</cp:coreProperties>
</file>